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D" w:rsidRDefault="009872AD" w:rsidP="009872AD">
      <w:pPr>
        <w:spacing w:after="260"/>
        <w:ind w:right="58"/>
        <w:jc w:val="center"/>
        <w:rPr>
          <w:lang w:val="ru-RU"/>
        </w:rPr>
      </w:pPr>
      <w:r>
        <w:rPr>
          <w:sz w:val="34"/>
          <w:lang w:val="ru-RU"/>
        </w:rPr>
        <w:t>Положение о конфликте интересов</w:t>
      </w:r>
    </w:p>
    <w:p w:rsidR="009872AD" w:rsidRDefault="009872AD" w:rsidP="009872AD">
      <w:pPr>
        <w:spacing w:after="620" w:line="264" w:lineRule="auto"/>
        <w:ind w:left="106" w:right="432" w:hanging="10"/>
        <w:jc w:val="center"/>
        <w:rPr>
          <w:lang w:val="ru-RU"/>
        </w:rPr>
      </w:pPr>
      <w:r>
        <w:rPr>
          <w:sz w:val="30"/>
          <w:lang w:val="ru-RU"/>
        </w:rPr>
        <w:t>ГБУ РД «</w:t>
      </w:r>
      <w:r>
        <w:rPr>
          <w:sz w:val="28"/>
          <w:lang w:val="ru-RU"/>
        </w:rPr>
        <w:t>Гергебильская</w:t>
      </w:r>
      <w:r>
        <w:rPr>
          <w:sz w:val="30"/>
          <w:lang w:val="ru-RU"/>
        </w:rPr>
        <w:t xml:space="preserve"> центральная районная больница»</w:t>
      </w:r>
    </w:p>
    <w:p w:rsidR="009872AD" w:rsidRDefault="009872AD" w:rsidP="009872AD">
      <w:pPr>
        <w:spacing w:after="227" w:line="264" w:lineRule="auto"/>
        <w:ind w:left="106" w:hanging="10"/>
        <w:jc w:val="center"/>
        <w:rPr>
          <w:lang w:val="ru-RU"/>
        </w:rPr>
      </w:pPr>
      <w:r>
        <w:rPr>
          <w:sz w:val="30"/>
          <w:lang w:val="ru-RU"/>
        </w:rPr>
        <w:t>1. Цели и задачи Положения.</w:t>
      </w:r>
    </w:p>
    <w:p w:rsidR="009872AD" w:rsidRDefault="009872AD" w:rsidP="009872AD">
      <w:pPr>
        <w:spacing w:after="3" w:line="261" w:lineRule="auto"/>
        <w:ind w:left="9" w:right="292" w:firstLine="696"/>
        <w:jc w:val="both"/>
        <w:rPr>
          <w:lang w:val="ru-RU"/>
        </w:rPr>
      </w:pPr>
      <w:r>
        <w:rPr>
          <w:sz w:val="28"/>
          <w:lang w:val="ru-RU"/>
        </w:rPr>
        <w:t>Настоящее Положение о конфликте интересов в ГБ У РД «Гергебильская центральная районная больница» (далее —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9872AD" w:rsidRDefault="009872AD" w:rsidP="009872AD">
      <w:pPr>
        <w:spacing w:after="3" w:line="261" w:lineRule="auto"/>
        <w:ind w:left="9" w:right="292" w:firstLine="696"/>
        <w:jc w:val="both"/>
        <w:rPr>
          <w:lang w:val="ru-RU"/>
        </w:rPr>
      </w:pPr>
      <w:r>
        <w:rPr>
          <w:sz w:val="28"/>
          <w:lang w:val="ru-RU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9872AD" w:rsidRDefault="009872AD" w:rsidP="009872AD">
      <w:pPr>
        <w:spacing w:after="3" w:line="261" w:lineRule="auto"/>
        <w:ind w:left="9" w:right="292" w:firstLine="691"/>
        <w:jc w:val="both"/>
        <w:rPr>
          <w:lang w:val="ru-RU"/>
        </w:rPr>
      </w:pPr>
      <w:r>
        <w:rPr>
          <w:sz w:val="28"/>
          <w:lang w:val="ru-RU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9872AD" w:rsidRDefault="009872AD" w:rsidP="009872AD">
      <w:pPr>
        <w:spacing w:after="300" w:line="261" w:lineRule="auto"/>
        <w:ind w:left="9" w:right="292" w:firstLine="696"/>
        <w:jc w:val="both"/>
        <w:rPr>
          <w:lang w:val="ru-RU"/>
        </w:rPr>
      </w:pPr>
      <w:r>
        <w:rPr>
          <w:sz w:val="28"/>
          <w:lang w:val="ru-RU"/>
        </w:rPr>
        <w:t>Эффективность работы по предупреждению и урегулированию конфликта интересов предполагает полное и своевременное вьЙвлегше таких конфликтов и координацию действий всех структурных подразделений организации.</w:t>
      </w:r>
    </w:p>
    <w:p w:rsidR="009872AD" w:rsidRDefault="009872AD" w:rsidP="009872AD">
      <w:pPr>
        <w:spacing w:after="269" w:line="264" w:lineRule="auto"/>
        <w:ind w:left="106" w:right="389" w:hanging="10"/>
        <w:jc w:val="center"/>
        <w:rPr>
          <w:lang w:val="ru-RU"/>
        </w:rPr>
      </w:pPr>
      <w:r>
        <w:rPr>
          <w:sz w:val="30"/>
          <w:lang w:val="ru-RU"/>
        </w:rPr>
        <w:t>2.Меры по предотвращению конфликта интересов.</w:t>
      </w:r>
    </w:p>
    <w:p w:rsidR="009872AD" w:rsidRDefault="009872AD" w:rsidP="009872AD">
      <w:pPr>
        <w:spacing w:after="3" w:line="261" w:lineRule="auto"/>
        <w:ind w:left="9" w:right="292" w:firstLine="706"/>
        <w:jc w:val="both"/>
        <w:rPr>
          <w:lang w:val="ru-RU"/>
        </w:rPr>
      </w:pPr>
      <w:r>
        <w:rPr>
          <w:sz w:val="28"/>
          <w:lang w:val="ru-RU"/>
        </w:rPr>
        <w:t>Основными мерами по предотвращению конфликтов интересов являются:</w:t>
      </w:r>
    </w:p>
    <w:p w:rsidR="007770BB" w:rsidRDefault="009872AD" w:rsidP="009872AD">
      <w:r>
        <w:rPr>
          <w:sz w:val="28"/>
          <w:lang w:val="ru-RU"/>
        </w:rPr>
        <w:t>—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  <w:bookmarkStart w:id="0" w:name="_GoBack"/>
      <w:bookmarkEnd w:id="0"/>
    </w:p>
    <w:sectPr w:rsidR="0077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AD"/>
    <w:rsid w:val="007770BB"/>
    <w:rsid w:val="009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9879-1369-4A56-9D4B-E3EFA59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AD"/>
    <w:pPr>
      <w:spacing w:line="256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Магомедов</dc:creator>
  <cp:keywords/>
  <dc:description/>
  <cp:lastModifiedBy>Адам Магомедов</cp:lastModifiedBy>
  <cp:revision>1</cp:revision>
  <dcterms:created xsi:type="dcterms:W3CDTF">2018-01-22T20:31:00Z</dcterms:created>
  <dcterms:modified xsi:type="dcterms:W3CDTF">2018-01-22T20:31:00Z</dcterms:modified>
</cp:coreProperties>
</file>